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8E" w:rsidRDefault="00C00D8E" w:rsidP="00C00D8E"/>
    <w:p w:rsidR="00C00D8E" w:rsidRDefault="00C00D8E" w:rsidP="00C00D8E">
      <w:r>
        <w:rPr>
          <w:rFonts w:cs="Arial"/>
          <w:rtl/>
        </w:rPr>
        <w:t>عندما يتفاعل الصوديوم مع الماء، ينتج محلول هيدروكسيد الصوديوم وغاز الهيدروجين. يعد هذا التفاعل مثالًا نموذجيًّا لتفاعل الاستبدال الأحادي؛ حيث يحل فلز نشط، وهو الصوديوم في هذه الحالة، محل الهيدروجين في الماء. وبما أن الصوديوم فلز نشط، فإن التفاعل يكون قويًّا وسريعًا للغاية، ويطلق غاز</w:t>
      </w:r>
      <w:r>
        <w:t xml:space="preserve"> </w:t>
      </w:r>
    </w:p>
    <w:p w:rsidR="00B91E47" w:rsidRDefault="00C00D8E" w:rsidP="00C00D8E">
      <w:r>
        <w:rPr>
          <w:rFonts w:cs="Arial"/>
          <w:rtl/>
        </w:rPr>
        <w:t>الهيدروجين بسرعة كبيرة</w:t>
      </w:r>
      <w:r>
        <w:t>.</w:t>
      </w:r>
      <w:bookmarkStart w:id="0" w:name="_GoBack"/>
      <w:bookmarkEnd w:id="0"/>
    </w:p>
    <w:sectPr w:rsidR="00B91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8E"/>
    <w:rsid w:val="00B91E47"/>
    <w:rsid w:val="00C00D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64471-DC62-4D6D-86CC-2C32B6F0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Lourise Naim Bahdousheh</dc:creator>
  <cp:keywords/>
  <dc:description/>
  <cp:lastModifiedBy>Lourise Naim Bahdousheh</cp:lastModifiedBy>
  <cp:revision>1</cp:revision>
  <dcterms:created xsi:type="dcterms:W3CDTF">2024-08-19T17:45:00Z</dcterms:created>
  <dcterms:modified xsi:type="dcterms:W3CDTF">2024-08-19T17:45:00Z</dcterms:modified>
</cp:coreProperties>
</file>