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703DA7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إثرائية</w:t>
      </w:r>
      <w:proofErr w:type="spellEnd"/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صفيّة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703DA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7E62F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="00703DA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0</w:t>
      </w:r>
      <w:bookmarkStart w:id="0" w:name="_GoBack"/>
      <w:bookmarkEnd w:id="0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703DA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7205C7" w:rsidP="00DB6E9C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</w:t>
      </w:r>
      <w:r w:rsidR="00DB6E9C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ثّالث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في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مادةِ اللّ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غةِ العربيّةِ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المعل</w:t>
      </w:r>
      <w:r w:rsidR="00A4265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مة: شذا البرغوثي</w:t>
      </w:r>
    </w:p>
    <w:p w:rsidR="00E25D3B" w:rsidRDefault="00E25D3B" w:rsidP="00E25D3B">
      <w:pP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تذكر عزيزي الطّالب أنّ:</w:t>
      </w:r>
    </w:p>
    <w:p w:rsidR="00A4265B" w:rsidRDefault="00A4265B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همزة الوصل: هي الهمزة الّتي تكون في أول الكلمة، وتنطق في أول الكلام ولكنّها لا تنطق إذا وصلنا الكلام بما بعده، وترسم هكذا </w:t>
      </w:r>
      <w:proofErr w:type="gramStart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( ا</w:t>
      </w:r>
      <w:proofErr w:type="gramEnd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 ).</w:t>
      </w:r>
    </w:p>
    <w:p w:rsid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مثال: </w:t>
      </w:r>
      <w:proofErr w:type="gramStart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اشترى- المدرسة</w:t>
      </w:r>
      <w:proofErr w:type="gramEnd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- الماء</w:t>
      </w:r>
    </w:p>
    <w:p w:rsid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همزة القطع: هي الهمزة الّتي تكون في أول الكلمة، وتظهرُ عليها الحركات (أَ-أُ-إِ)، وتنطق في بداية الكلام.</w:t>
      </w:r>
    </w:p>
    <w:p w:rsid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مثال: أَحمد </w:t>
      </w:r>
      <w:r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  <w:t>–</w:t>
      </w: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أُحبُّ- إسراء</w:t>
      </w:r>
      <w:proofErr w:type="gramEnd"/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>.</w:t>
      </w:r>
    </w:p>
    <w:p w:rsid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  <w:r>
        <w:rPr>
          <w:rFonts w:ascii="Calibri Light" w:hAnsi="Calibri Light" w:cs="Calibri Light" w:hint="cs"/>
          <w:b/>
          <w:bCs/>
          <w:sz w:val="24"/>
          <w:szCs w:val="28"/>
          <w:shd w:val="clear" w:color="auto" w:fill="FFFFFF"/>
          <w:rtl/>
        </w:rPr>
        <w:t xml:space="preserve">التّدريب الأوّل: هيّا لنميز الكلمات الآتية الّتي تحتوي على همزة وصلٍ والأخرى الّتي تحتوي على همزة قطع مما يأتي: </w:t>
      </w:r>
    </w:p>
    <w:tbl>
      <w:tblPr>
        <w:tblStyle w:val="TableGrid"/>
        <w:bidiVisual/>
        <w:tblW w:w="8750" w:type="dxa"/>
        <w:tblLook w:val="04A0" w:firstRow="1" w:lastRow="0" w:firstColumn="1" w:lastColumn="0" w:noHBand="0" w:noVBand="1"/>
      </w:tblPr>
      <w:tblGrid>
        <w:gridCol w:w="2916"/>
        <w:gridCol w:w="2917"/>
        <w:gridCol w:w="2917"/>
      </w:tblGrid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الكلمة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همزة وصل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همزة قطع</w:t>
            </w:r>
          </w:p>
        </w:tc>
      </w:tr>
      <w:tr w:rsidR="00A833D6" w:rsidTr="00A833D6">
        <w:trPr>
          <w:trHeight w:val="719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الْعصفور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أعيشُ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أكرم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اسم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إنجاز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  <w:tr w:rsidR="00A833D6" w:rsidTr="00A833D6">
        <w:trPr>
          <w:trHeight w:val="688"/>
        </w:trPr>
        <w:tc>
          <w:tcPr>
            <w:tcW w:w="2916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8"/>
                <w:shd w:val="clear" w:color="auto" w:fill="FFFFFF"/>
                <w:rtl/>
              </w:rPr>
              <w:t>استعملْ</w:t>
            </w: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left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  <w:tc>
          <w:tcPr>
            <w:tcW w:w="2917" w:type="dxa"/>
          </w:tcPr>
          <w:p w:rsidR="00A833D6" w:rsidRDefault="00A833D6" w:rsidP="00A833D6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4"/>
                <w:szCs w:val="28"/>
                <w:shd w:val="clear" w:color="auto" w:fill="FFFFFF"/>
                <w:rtl/>
              </w:rPr>
            </w:pPr>
          </w:p>
        </w:tc>
      </w:tr>
    </w:tbl>
    <w:p w:rsid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</w:p>
    <w:p w:rsidR="00A833D6" w:rsidRPr="00A833D6" w:rsidRDefault="00A833D6" w:rsidP="00A833D6">
      <w:pPr>
        <w:bidi/>
        <w:jc w:val="left"/>
        <w:rPr>
          <w:rFonts w:ascii="Calibri Light" w:hAnsi="Calibri Light" w:cs="Calibri Light"/>
          <w:b/>
          <w:bCs/>
          <w:sz w:val="24"/>
          <w:szCs w:val="28"/>
          <w:shd w:val="clear" w:color="auto" w:fill="FFFFFF"/>
          <w:rtl/>
        </w:rPr>
      </w:pPr>
    </w:p>
    <w:p w:rsidR="00A833D6" w:rsidRDefault="00A833D6" w:rsidP="00A833D6">
      <w:pPr>
        <w:bidi/>
        <w:jc w:val="left"/>
        <w:rPr>
          <w:b/>
          <w:bCs/>
          <w:sz w:val="30"/>
          <w:szCs w:val="30"/>
          <w:rtl/>
        </w:rPr>
      </w:pPr>
    </w:p>
    <w:p w:rsidR="00A833D6" w:rsidRDefault="00A833D6" w:rsidP="00A833D6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التّدريب الثّاني: ادخل ال (التعريف) على الكلمات الآتية، ثمّ أكمل الجدّول حسب المطلوب</w:t>
      </w: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833D6" w:rsidTr="00A833D6">
        <w:trPr>
          <w:trHeight w:val="518"/>
        </w:trPr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الكلمة</w:t>
            </w:r>
          </w:p>
        </w:tc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إدخال اللام</w:t>
            </w: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شمسيّة</w:t>
            </w: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قمريّة</w:t>
            </w:r>
          </w:p>
        </w:tc>
      </w:tr>
      <w:tr w:rsidR="00A833D6" w:rsidTr="00A833D6">
        <w:trPr>
          <w:trHeight w:val="518"/>
        </w:trPr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باب</w:t>
            </w:r>
          </w:p>
        </w:tc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A833D6" w:rsidTr="00A833D6">
        <w:trPr>
          <w:trHeight w:val="518"/>
        </w:trPr>
        <w:tc>
          <w:tcPr>
            <w:tcW w:w="2310" w:type="dxa"/>
          </w:tcPr>
          <w:p w:rsidR="00A833D6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حديقة</w:t>
            </w:r>
          </w:p>
        </w:tc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A833D6" w:rsidTr="00A833D6">
        <w:trPr>
          <w:trHeight w:val="518"/>
        </w:trPr>
        <w:tc>
          <w:tcPr>
            <w:tcW w:w="2310" w:type="dxa"/>
          </w:tcPr>
          <w:p w:rsidR="00A833D6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توت</w:t>
            </w:r>
          </w:p>
        </w:tc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A833D6" w:rsidTr="00A833D6">
        <w:trPr>
          <w:trHeight w:val="518"/>
        </w:trPr>
        <w:tc>
          <w:tcPr>
            <w:tcW w:w="2310" w:type="dxa"/>
          </w:tcPr>
          <w:p w:rsidR="00A833D6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وعاء</w:t>
            </w:r>
          </w:p>
        </w:tc>
        <w:tc>
          <w:tcPr>
            <w:tcW w:w="2310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A833D6" w:rsidRDefault="00A833D6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292A55" w:rsidTr="00A833D6">
        <w:trPr>
          <w:trHeight w:val="518"/>
        </w:trPr>
        <w:tc>
          <w:tcPr>
            <w:tcW w:w="2310" w:type="dxa"/>
          </w:tcPr>
          <w:p w:rsidR="00292A55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شجرة</w:t>
            </w:r>
          </w:p>
        </w:tc>
        <w:tc>
          <w:tcPr>
            <w:tcW w:w="2310" w:type="dxa"/>
          </w:tcPr>
          <w:p w:rsidR="00292A55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292A55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11" w:type="dxa"/>
          </w:tcPr>
          <w:p w:rsidR="00292A55" w:rsidRDefault="00292A55" w:rsidP="00A833D6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A833D6" w:rsidRDefault="00A833D6" w:rsidP="00A833D6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p w:rsidR="00292A55" w:rsidRDefault="00292A55" w:rsidP="00292A55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التّدريب الثّالث: لندخل أنواع التنوين الثلاثة على الكلمات الآتية:</w:t>
      </w:r>
    </w:p>
    <w:tbl>
      <w:tblPr>
        <w:tblStyle w:val="TableGrid"/>
        <w:bidiVisual/>
        <w:tblW w:w="9422" w:type="dxa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292A55" w:rsidTr="00292A55">
        <w:trPr>
          <w:trHeight w:val="705"/>
        </w:trPr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الكلمة</w:t>
            </w:r>
          </w:p>
        </w:tc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تنوين الفتح</w:t>
            </w: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تنوين الضم</w:t>
            </w: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تنوين الكسر</w:t>
            </w:r>
          </w:p>
        </w:tc>
      </w:tr>
      <w:tr w:rsidR="00292A55" w:rsidTr="00292A55">
        <w:trPr>
          <w:trHeight w:val="705"/>
        </w:trPr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سيارة</w:t>
            </w:r>
          </w:p>
        </w:tc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292A55" w:rsidTr="00292A55">
        <w:trPr>
          <w:trHeight w:val="705"/>
        </w:trPr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جزء</w:t>
            </w:r>
          </w:p>
        </w:tc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292A55" w:rsidTr="00292A55">
        <w:trPr>
          <w:trHeight w:val="705"/>
        </w:trPr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قلم</w:t>
            </w:r>
          </w:p>
        </w:tc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292A55" w:rsidTr="00292A55">
        <w:trPr>
          <w:trHeight w:val="705"/>
        </w:trPr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طفل</w:t>
            </w:r>
          </w:p>
        </w:tc>
        <w:tc>
          <w:tcPr>
            <w:tcW w:w="2355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356" w:type="dxa"/>
          </w:tcPr>
          <w:p w:rsidR="00292A55" w:rsidRDefault="00292A55" w:rsidP="00292A55">
            <w:pPr>
              <w:bidi/>
              <w:jc w:val="left"/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A833D6" w:rsidRDefault="00A833D6" w:rsidP="00292A55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p w:rsidR="00A833D6" w:rsidRDefault="00A833D6" w:rsidP="00A833D6">
      <w:pPr>
        <w:bidi/>
        <w:jc w:val="center"/>
        <w:rPr>
          <w:b/>
          <w:bCs/>
          <w:sz w:val="30"/>
          <w:szCs w:val="30"/>
          <w:rtl/>
          <w:lang w:bidi="ar-JO"/>
        </w:rPr>
      </w:pPr>
    </w:p>
    <w:p w:rsidR="00A833D6" w:rsidRDefault="00A833D6" w:rsidP="00A833D6">
      <w:pPr>
        <w:bidi/>
        <w:jc w:val="center"/>
        <w:rPr>
          <w:b/>
          <w:bCs/>
          <w:sz w:val="30"/>
          <w:szCs w:val="30"/>
          <w:rtl/>
          <w:lang w:bidi="ar-JO"/>
        </w:rPr>
      </w:pPr>
    </w:p>
    <w:p w:rsidR="00E25D3B" w:rsidRPr="00B9704B" w:rsidRDefault="00B9704B" w:rsidP="00A833D6">
      <w:pPr>
        <w:bidi/>
        <w:jc w:val="center"/>
        <w:rPr>
          <w:b/>
          <w:bCs/>
          <w:sz w:val="30"/>
          <w:szCs w:val="30"/>
          <w:rtl/>
          <w:lang w:bidi="ar-JO"/>
        </w:rPr>
      </w:pPr>
      <w:r w:rsidRPr="00B9704B">
        <w:rPr>
          <w:rFonts w:hint="cs"/>
          <w:b/>
          <w:bCs/>
          <w:sz w:val="30"/>
          <w:szCs w:val="30"/>
          <w:rtl/>
          <w:lang w:bidi="ar-JO"/>
        </w:rPr>
        <w:t>مع الكثير من الحبّ الّذي أكنه لكم</w:t>
      </w:r>
      <w:r w:rsidRPr="00B9704B">
        <w:rPr>
          <w:b/>
          <w:bCs/>
          <w:sz w:val="30"/>
          <w:szCs w:val="30"/>
          <w:lang w:bidi="ar-JO"/>
        </w:rPr>
        <w:sym w:font="Wingdings" w:char="F04A"/>
      </w:r>
    </w:p>
    <w:p w:rsidR="002C549B" w:rsidRPr="00DE3180" w:rsidRDefault="002C549B" w:rsidP="00445CB3">
      <w:pPr>
        <w:bidi/>
        <w:rPr>
          <w:rFonts w:ascii="Simplified Arabic" w:eastAsia="Simplified Arabic" w:hAnsi="Simplified Arabic" w:cs="Simplified Arabic"/>
          <w:sz w:val="30"/>
          <w:szCs w:val="30"/>
          <w:lang w:bidi="ar-JO"/>
        </w:rPr>
      </w:pPr>
    </w:p>
    <w:sectPr w:rsidR="002C549B" w:rsidRPr="00DE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9B" w:rsidRDefault="00070F9B">
      <w:pPr>
        <w:spacing w:after="0" w:line="240" w:lineRule="auto"/>
      </w:pPr>
      <w:r>
        <w:separator/>
      </w:r>
    </w:p>
  </w:endnote>
  <w:endnote w:type="continuationSeparator" w:id="0">
    <w:p w:rsidR="00070F9B" w:rsidRDefault="0007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9B" w:rsidRDefault="00070F9B">
      <w:pPr>
        <w:spacing w:after="0" w:line="240" w:lineRule="auto"/>
      </w:pPr>
      <w:r>
        <w:separator/>
      </w:r>
    </w:p>
  </w:footnote>
  <w:footnote w:type="continuationSeparator" w:id="0">
    <w:p w:rsidR="00070F9B" w:rsidRDefault="0007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8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9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5"/>
    <w:multiLevelType w:val="hybridMultilevel"/>
    <w:tmpl w:val="AE2C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ABB"/>
    <w:multiLevelType w:val="hybridMultilevel"/>
    <w:tmpl w:val="5228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6A8"/>
    <w:multiLevelType w:val="hybridMultilevel"/>
    <w:tmpl w:val="E48A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CB9"/>
    <w:multiLevelType w:val="hybridMultilevel"/>
    <w:tmpl w:val="CA5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7246"/>
    <w:multiLevelType w:val="hybridMultilevel"/>
    <w:tmpl w:val="1DA6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3FA1"/>
    <w:multiLevelType w:val="hybridMultilevel"/>
    <w:tmpl w:val="B75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5709C"/>
    <w:multiLevelType w:val="hybridMultilevel"/>
    <w:tmpl w:val="BC7A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19"/>
  </w:num>
  <w:num w:numId="11">
    <w:abstractNumId w:val="8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70F9B"/>
    <w:rsid w:val="000B552B"/>
    <w:rsid w:val="000E47CB"/>
    <w:rsid w:val="000F5AAE"/>
    <w:rsid w:val="001060BC"/>
    <w:rsid w:val="00140086"/>
    <w:rsid w:val="001C1CFE"/>
    <w:rsid w:val="001C76DC"/>
    <w:rsid w:val="001E31FE"/>
    <w:rsid w:val="0021097E"/>
    <w:rsid w:val="00292A55"/>
    <w:rsid w:val="0029633C"/>
    <w:rsid w:val="002B79C2"/>
    <w:rsid w:val="002C3B2A"/>
    <w:rsid w:val="002C549B"/>
    <w:rsid w:val="00366243"/>
    <w:rsid w:val="003E3A15"/>
    <w:rsid w:val="00445CB3"/>
    <w:rsid w:val="00457A93"/>
    <w:rsid w:val="004A61C4"/>
    <w:rsid w:val="004C7604"/>
    <w:rsid w:val="006173FC"/>
    <w:rsid w:val="0062632E"/>
    <w:rsid w:val="0063247E"/>
    <w:rsid w:val="00703DA7"/>
    <w:rsid w:val="007205C7"/>
    <w:rsid w:val="00727A1E"/>
    <w:rsid w:val="00734678"/>
    <w:rsid w:val="00744DA6"/>
    <w:rsid w:val="007647C3"/>
    <w:rsid w:val="007E62F7"/>
    <w:rsid w:val="008C3E3A"/>
    <w:rsid w:val="00914D17"/>
    <w:rsid w:val="00923B82"/>
    <w:rsid w:val="00954058"/>
    <w:rsid w:val="009E485B"/>
    <w:rsid w:val="00A31B4A"/>
    <w:rsid w:val="00A4265B"/>
    <w:rsid w:val="00A62435"/>
    <w:rsid w:val="00A833D6"/>
    <w:rsid w:val="00AA4D84"/>
    <w:rsid w:val="00B82F36"/>
    <w:rsid w:val="00B9704B"/>
    <w:rsid w:val="00CF6B05"/>
    <w:rsid w:val="00D16E63"/>
    <w:rsid w:val="00D57DF8"/>
    <w:rsid w:val="00D67916"/>
    <w:rsid w:val="00D75FF0"/>
    <w:rsid w:val="00D8130E"/>
    <w:rsid w:val="00DB6E9C"/>
    <w:rsid w:val="00DE3180"/>
    <w:rsid w:val="00DF1BA4"/>
    <w:rsid w:val="00E25D3B"/>
    <w:rsid w:val="00EC68D5"/>
    <w:rsid w:val="00EF4079"/>
    <w:rsid w:val="00F029DC"/>
    <w:rsid w:val="00F651BC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38</cp:revision>
  <dcterms:created xsi:type="dcterms:W3CDTF">2022-10-10T10:53:00Z</dcterms:created>
  <dcterms:modified xsi:type="dcterms:W3CDTF">2024-10-06T08:41:00Z</dcterms:modified>
</cp:coreProperties>
</file>