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551DE037" w14:textId="77777777" w:rsidR="00D34A28" w:rsidRDefault="00D34A28" w:rsidP="00D34A2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درس ( الأسرى قضية شعبٍ وأمةٍ)</w:t>
      </w:r>
    </w:p>
    <w:p w14:paraId="762F7C9D" w14:textId="77777777" w:rsidR="00D34A28" w:rsidRDefault="00D34A28" w:rsidP="00D34A2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الصف السابع </w:t>
      </w:r>
    </w:p>
    <w:p w14:paraId="16CC7CB0" w14:textId="77777777" w:rsidR="00D34A28" w:rsidRPr="00D34A28" w:rsidRDefault="00D34A28" w:rsidP="00D34A28">
      <w:pPr>
        <w:jc w:val="center"/>
        <w:rPr>
          <w:b/>
          <w:bCs/>
          <w:sz w:val="28"/>
          <w:szCs w:val="28"/>
          <w:u w:val="single"/>
          <w:rtl/>
        </w:rPr>
      </w:pPr>
    </w:p>
    <w:p w14:paraId="3DD823E9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الفكرة من الفقرة الأولى : تضحيات الأسير الفلسطيني من أجل وطنه .</w:t>
      </w:r>
    </w:p>
    <w:p w14:paraId="27E66F6C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4E4D4A8A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هامة = رأس.</w:t>
      </w:r>
    </w:p>
    <w:p w14:paraId="063174D7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مرفوعة : ضدها مُطَأطئِة .</w:t>
      </w:r>
    </w:p>
    <w:p w14:paraId="325C1461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العادلة : ضدها الظالمة .</w:t>
      </w:r>
    </w:p>
    <w:p w14:paraId="11869087" w14:textId="77777777" w:rsidR="00D34A28" w:rsidRDefault="00D34A28" w:rsidP="00D34A28">
      <w:pPr>
        <w:jc w:val="right"/>
        <w:rPr>
          <w:sz w:val="28"/>
          <w:szCs w:val="28"/>
          <w:rtl/>
        </w:rPr>
      </w:pPr>
    </w:p>
    <w:p w14:paraId="726342DD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الأساليب والدلالات والتشابيه:</w:t>
      </w:r>
    </w:p>
    <w:p w14:paraId="6508FE7C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فهي قضة وطن: تدل على أهمية قضية الأسرى .</w:t>
      </w:r>
    </w:p>
    <w:p w14:paraId="2517D1F6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يضحي بزهرة شبابه: شبه مرحلة الشباب بالزهرة .</w:t>
      </w:r>
    </w:p>
    <w:p w14:paraId="1DDE87F6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لتبقى هامة : أسلوب تعليل .</w:t>
      </w:r>
    </w:p>
    <w:p w14:paraId="7D12A7AE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اختطافه من بين المارة: تدل على همجية الاحتلال .</w:t>
      </w:r>
    </w:p>
    <w:p w14:paraId="4FB7AAB5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لا تصلح: أسلوب نفي .</w:t>
      </w:r>
    </w:p>
    <w:p w14:paraId="541CBC31" w14:textId="77777777" w:rsidR="00D34A28" w:rsidRDefault="00D34A28" w:rsidP="00D34A28">
      <w:pPr>
        <w:jc w:val="right"/>
        <w:rPr>
          <w:sz w:val="28"/>
          <w:szCs w:val="28"/>
          <w:rtl/>
        </w:rPr>
      </w:pPr>
    </w:p>
    <w:p w14:paraId="6D6C86DB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الفكرة من الفقرة الثانية : رحلة عذاب الأسير .</w:t>
      </w:r>
    </w:p>
    <w:p w14:paraId="777E5E57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المعاني والمرادف والضد:</w:t>
      </w:r>
    </w:p>
    <w:p w14:paraId="45F62744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معصوب العينين: مُغطى العينين.</w:t>
      </w:r>
    </w:p>
    <w:p w14:paraId="0F4D38B1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بقسوة : ضدها بلين .</w:t>
      </w:r>
    </w:p>
    <w:p w14:paraId="2084A1BD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قصيرة وطويلة : علاقة تضاد.</w:t>
      </w:r>
    </w:p>
    <w:p w14:paraId="1B3D956C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الحر و القرّ: علاقة تضاد.</w:t>
      </w:r>
    </w:p>
    <w:p w14:paraId="249A07D5" w14:textId="77777777" w:rsidR="00D34A28" w:rsidRDefault="00D34A28" w:rsidP="00D34A28">
      <w:pPr>
        <w:jc w:val="right"/>
        <w:rPr>
          <w:sz w:val="28"/>
          <w:szCs w:val="28"/>
          <w:rtl/>
        </w:rPr>
      </w:pPr>
    </w:p>
    <w:p w14:paraId="4B6994C2" w14:textId="4480A04F" w:rsidR="00D34A28" w:rsidRDefault="00D34A28" w:rsidP="00D34A28">
      <w:pPr>
        <w:rPr>
          <w:sz w:val="28"/>
          <w:szCs w:val="28"/>
          <w:rtl/>
        </w:rPr>
      </w:pPr>
    </w:p>
    <w:p w14:paraId="2C7CB94F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الأساليب والدلالات والتشابيه:</w:t>
      </w:r>
    </w:p>
    <w:p w14:paraId="47DDD594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 نقله في سيارة كئيبة/ يكون مكبل اليدين والرجلين: تدل على قسوة المحتل في التعامل مع الأسرى .</w:t>
      </w:r>
    </w:p>
    <w:p w14:paraId="24576C5A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إنّ كل عائلة / فقد دخل سجون الاحتلال: أسلوب تأكيد.</w:t>
      </w:r>
    </w:p>
    <w:p w14:paraId="48E48D84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ولم تقف : أسلوب نفي.</w:t>
      </w:r>
    </w:p>
    <w:p w14:paraId="0315CC1C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إذ يتعرض ذوو الأسرى: أسلوب شرط.</w:t>
      </w:r>
    </w:p>
    <w:p w14:paraId="764408C3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يمنع الأسير من ملامسة أصابع أبنائه: تدل على مدى قسوة المحتل.</w:t>
      </w:r>
    </w:p>
    <w:p w14:paraId="2B1122B2" w14:textId="77777777" w:rsidR="00D34A28" w:rsidRDefault="00D34A28" w:rsidP="00D34A28">
      <w:pPr>
        <w:jc w:val="right"/>
        <w:rPr>
          <w:sz w:val="28"/>
          <w:szCs w:val="28"/>
          <w:rtl/>
        </w:rPr>
      </w:pPr>
    </w:p>
    <w:p w14:paraId="4B6CC8D3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الفكرة من الفقرة الثالثة : معركة الأمعاء الخاوية .</w:t>
      </w:r>
    </w:p>
    <w:p w14:paraId="27612F67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المعاني و المرادف والضد:</w:t>
      </w:r>
    </w:p>
    <w:p w14:paraId="566459B5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الإضراب : التوقف .</w:t>
      </w:r>
    </w:p>
    <w:p w14:paraId="62D2660B" w14:textId="1592DCFB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الاعتقال الإداري: الاعتقال بدون تهمة .</w:t>
      </w:r>
    </w:p>
    <w:p w14:paraId="3E343A56" w14:textId="74AED513" w:rsidR="00D34A28" w:rsidRDefault="00D34A28" w:rsidP="00D34A28">
      <w:pPr>
        <w:jc w:val="right"/>
        <w:rPr>
          <w:sz w:val="28"/>
          <w:szCs w:val="28"/>
          <w:rtl/>
        </w:rPr>
      </w:pPr>
    </w:p>
    <w:p w14:paraId="72311FF4" w14:textId="61A3BCC3" w:rsidR="00D34A28" w:rsidRDefault="00D34A28" w:rsidP="00D34A28">
      <w:pPr>
        <w:jc w:val="right"/>
        <w:rPr>
          <w:sz w:val="28"/>
          <w:szCs w:val="28"/>
          <w:rtl/>
        </w:rPr>
      </w:pPr>
    </w:p>
    <w:p w14:paraId="618D7F0C" w14:textId="0C4FD304" w:rsidR="00D34A28" w:rsidRDefault="00D34A28" w:rsidP="00D34A28">
      <w:pPr>
        <w:jc w:val="right"/>
        <w:rPr>
          <w:sz w:val="28"/>
          <w:szCs w:val="28"/>
          <w:rtl/>
        </w:rPr>
      </w:pPr>
    </w:p>
    <w:p w14:paraId="6D5F0A41" w14:textId="72195C97" w:rsidR="00D34A28" w:rsidRDefault="00D34A28" w:rsidP="00D34A28">
      <w:pPr>
        <w:jc w:val="right"/>
        <w:rPr>
          <w:sz w:val="28"/>
          <w:szCs w:val="28"/>
          <w:rtl/>
        </w:rPr>
      </w:pPr>
    </w:p>
    <w:p w14:paraId="52020C28" w14:textId="33994BC0" w:rsidR="00D34A28" w:rsidRDefault="00D34A28" w:rsidP="00D34A28">
      <w:pPr>
        <w:jc w:val="right"/>
        <w:rPr>
          <w:sz w:val="28"/>
          <w:szCs w:val="28"/>
          <w:rtl/>
        </w:rPr>
      </w:pPr>
    </w:p>
    <w:p w14:paraId="1AFBC9D6" w14:textId="487ADC5A" w:rsidR="00D34A28" w:rsidRDefault="00D34A28" w:rsidP="00D34A28">
      <w:pPr>
        <w:jc w:val="right"/>
        <w:rPr>
          <w:sz w:val="28"/>
          <w:szCs w:val="28"/>
          <w:rtl/>
        </w:rPr>
      </w:pPr>
    </w:p>
    <w:p w14:paraId="2C6438B8" w14:textId="77777777" w:rsidR="00D34A28" w:rsidRDefault="00D34A28" w:rsidP="00D34A28">
      <w:pPr>
        <w:jc w:val="right"/>
        <w:rPr>
          <w:sz w:val="28"/>
          <w:szCs w:val="28"/>
          <w:rtl/>
        </w:rPr>
      </w:pPr>
    </w:p>
    <w:p w14:paraId="3CA1A66A" w14:textId="77777777" w:rsidR="00D34A28" w:rsidRPr="00B57434" w:rsidRDefault="00D34A28" w:rsidP="00D34A28">
      <w:pPr>
        <w:jc w:val="right"/>
        <w:rPr>
          <w:b/>
          <w:bCs/>
          <w:sz w:val="28"/>
          <w:szCs w:val="28"/>
          <w:rtl/>
        </w:rPr>
      </w:pPr>
    </w:p>
    <w:p w14:paraId="2079F1FF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الفكرة من الفقرة الرابعة : واجبنا تجاه الأسرى .</w:t>
      </w:r>
    </w:p>
    <w:p w14:paraId="0145940A" w14:textId="1BE0C463" w:rsid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المعاني و المرادف والضد:</w:t>
      </w:r>
    </w:p>
    <w:p w14:paraId="18DABFC4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14:paraId="654CF349" w14:textId="77777777" w:rsidR="00D34A28" w:rsidRDefault="00D34A28" w:rsidP="00D34A2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مؤازرتهم : مساعدتهم .</w:t>
      </w:r>
    </w:p>
    <w:p w14:paraId="541E2571" w14:textId="77777777" w:rsidR="00D34A28" w:rsidRPr="00D34A28" w:rsidRDefault="00D34A28" w:rsidP="00D34A28">
      <w:pPr>
        <w:jc w:val="right"/>
        <w:rPr>
          <w:sz w:val="28"/>
          <w:szCs w:val="28"/>
          <w:u w:val="single"/>
          <w:rtl/>
        </w:rPr>
      </w:pPr>
    </w:p>
    <w:p w14:paraId="238F30E7" w14:textId="77777777" w:rsidR="00D34A28" w:rsidRPr="00D34A28" w:rsidRDefault="00D34A28" w:rsidP="00D34A28">
      <w:pPr>
        <w:jc w:val="right"/>
        <w:rPr>
          <w:b/>
          <w:bCs/>
          <w:sz w:val="28"/>
          <w:szCs w:val="28"/>
          <w:u w:val="single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الفكرة العامة : معاناة الأسرى الفلسطينين في سجون الاحتلال وواجبنا تُجاههم .</w:t>
      </w:r>
    </w:p>
    <w:p w14:paraId="4753C105" w14:textId="77777777" w:rsidR="00D34A28" w:rsidRDefault="00D34A28" w:rsidP="00D34A28">
      <w:pPr>
        <w:jc w:val="right"/>
        <w:rPr>
          <w:b/>
          <w:bCs/>
          <w:sz w:val="28"/>
          <w:szCs w:val="28"/>
          <w:rtl/>
        </w:rPr>
      </w:pPr>
      <w:r w:rsidRPr="00D34A28">
        <w:rPr>
          <w:rFonts w:hint="cs"/>
          <w:b/>
          <w:bCs/>
          <w:sz w:val="28"/>
          <w:szCs w:val="28"/>
          <w:u w:val="single"/>
          <w:rtl/>
        </w:rPr>
        <w:t>النوع الأدبي للدرس: مقالة وطنية</w:t>
      </w:r>
      <w:r w:rsidRPr="00B57434">
        <w:rPr>
          <w:rFonts w:hint="cs"/>
          <w:b/>
          <w:bCs/>
          <w:sz w:val="28"/>
          <w:szCs w:val="28"/>
          <w:rtl/>
        </w:rPr>
        <w:t xml:space="preserve"> .</w:t>
      </w:r>
    </w:p>
    <w:p w14:paraId="7320B202" w14:textId="77777777" w:rsidR="00D34A28" w:rsidRDefault="00D34A28" w:rsidP="00D34A28">
      <w:pPr>
        <w:jc w:val="right"/>
        <w:rPr>
          <w:b/>
          <w:bCs/>
          <w:sz w:val="28"/>
          <w:szCs w:val="28"/>
          <w:rtl/>
        </w:rPr>
      </w:pPr>
    </w:p>
    <w:p w14:paraId="4859E4B9" w14:textId="77777777" w:rsidR="00D34A28" w:rsidRDefault="00D34A28" w:rsidP="00D34A28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أطيب الأماني</w:t>
      </w:r>
    </w:p>
    <w:p w14:paraId="3BA8598F" w14:textId="77777777" w:rsidR="00D34A28" w:rsidRPr="00B57434" w:rsidRDefault="00D34A28" w:rsidP="00D34A2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72F8824B" w14:textId="7C2FE980" w:rsidR="00925085" w:rsidRPr="00925085" w:rsidRDefault="00925085" w:rsidP="00D34A28">
      <w:pPr>
        <w:jc w:val="center"/>
        <w:rPr>
          <w:lang w:val="en-US"/>
        </w:rPr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72085" w14:textId="77777777" w:rsidR="002B3253" w:rsidRDefault="002B3253" w:rsidP="00925085">
      <w:r>
        <w:separator/>
      </w:r>
    </w:p>
  </w:endnote>
  <w:endnote w:type="continuationSeparator" w:id="0">
    <w:p w14:paraId="37DD51AE" w14:textId="77777777" w:rsidR="002B3253" w:rsidRDefault="002B325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D874B" w14:textId="77777777" w:rsidR="002B3253" w:rsidRDefault="002B3253" w:rsidP="00925085">
      <w:r>
        <w:separator/>
      </w:r>
    </w:p>
  </w:footnote>
  <w:footnote w:type="continuationSeparator" w:id="0">
    <w:p w14:paraId="6AA0AF96" w14:textId="77777777" w:rsidR="002B3253" w:rsidRDefault="002B325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2B3253"/>
    <w:rsid w:val="00925085"/>
    <w:rsid w:val="00D3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2024-10-17T17:05:00Z</dcterms:created>
  <dcterms:modified xsi:type="dcterms:W3CDTF">2024-10-17T17:05:00Z</dcterms:modified>
</cp:coreProperties>
</file>