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Grade 6</w:t>
      </w:r>
    </w:p>
    <w:p>
      <w:pPr>
        <w:widowControl/>
        <w:jc w:val="left"/>
      </w:pPr>
      <w:r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Islamic Education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Summary for Final Exam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Surah Ar-Rahman (3)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26-32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Memorize verses 46-55 with the first five meanings.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signs of Allah.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Explain the general imagery in the Quranic verses.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Surah Ar-Rahman begins and ends with names of Allah.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On the Day of Judgment, the faces of disbelievers will be darkened.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meanings of certain words: Daan: Near; Istabraq: Silk; Afnaan: Branches.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fruits of Paradise are within easy reach, showcasing Allah’s blessings.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Respect and Mercy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66-71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Memorize the Hadith with its meaning and narrator, Anas ibn Malik, servant of the Prophet (PBUH).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emphasizes respect for elders and mercy towards the young.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List examples of respect for elders.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Elders include those advanced in age, knowledge, or religion.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Hadith encourages respect for elders and love, guidance, and compassion for the young.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Pledge of Aqaba (First)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74-77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agreement and the terms of the pledge made to the Prophet (PBUH).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What were the terms of the First Pledge of Aqaba?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pledge occurred in the 12th year of Prophethood.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- 12 men participated: 10 from Khazraj and 2 from Aws.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pledge aimed to bring Islam to Yathrib to end conflicts between Aws and Khazraj.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Mus'ab ibn Umair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84-88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highlights the life of the honorable companion Mus'ab ibn Umair.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Describe the martyrdom of Mus'ab ibn Umair.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Known as Abu Abdullah, Mus'ab embraced Islam in Dar Al-Arqam.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He migrated twice to Abyssinia and was sent to Yathrib by the Prophet.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Mus'ab participated in the battles of Badr and Uhud.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His life exemplified sacrifice for Allah’s cause.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Friday Prayer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96-100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explains the rulings on Friday prayer.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What is the best and most virtuous day?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Friday is the most virtuous day.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Friday prayer is obligatory for every adult male Muslim who is not traveling.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Imam delivers two sermons during Friday prayer.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The Virtue of Building Mosques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91-95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significance of building mosques and their roles.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What does "building mosques" mean?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It refers to praying, worshiping, and fostering faith, not just physical construction.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Mosques are schools where Muslims learn about their faith and worldly matters.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first mosque in Islam was Quba Mosque.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------------------------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Focus on lesson questions (assessments) for the final exam and memorize the assigned Quranic verses and Hadiths in this summary.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--------------------------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2024-12-03T21:35:01Z</dcterms:created>
  <dc:creator>iPhone</dc:creator>
  <cp:lastModifiedBy>iPhone</cp:lastModifiedBy>
  <dcterms:modified xsi:type="dcterms:W3CDTF">2024-12-03T21:35:30Z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3081-11.33.82</vt:lpwstr>
  </property>
  <property fmtid="{D5CDD505-2E9C-101B-9397-08002B2CF9AE}" pid="3" name="ICV">
    <vt:lpwstr>8D4BFF61976799DA655D4F67A3DDE3F4_31</vt:lpwstr>
  </property>
</Properties>
</file>