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304800</wp:posOffset>
                </wp:positionV>
                <wp:extent cx="7146925" cy="1022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78888" y="3275175"/>
                          <a:ext cx="7134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الصف الخامس                                     تلخيص                          التاريخ........................   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:_________________                التربية الاسلامية                  مدرس المادة محمد خصيب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304800</wp:posOffset>
                </wp:positionV>
                <wp:extent cx="7146925" cy="10223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6925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تلخيص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11-15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41-55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منعمين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جهنم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ينكرون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أءنتم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انزلتموه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المزن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المنزلون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إنزال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السحب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لجعلنه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حطاما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اهلاك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النبات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200" w:before="0" w:line="276" w:lineRule="auto"/>
        <w:ind w:left="5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أجاجا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مالحا</w:t>
      </w:r>
    </w:p>
    <w:p w:rsidR="00000000" w:rsidDel="00000000" w:rsidP="00000000" w:rsidRDefault="00000000" w:rsidRPr="00000000" w14:paraId="00000011">
      <w:pPr>
        <w:tabs>
          <w:tab w:val="left" w:leader="none" w:pos="3490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38- 42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الدرس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زادت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ايمانه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يعزز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ايماننا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كريما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ويراه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يبذل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جهده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بفعل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واجتناب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يغضب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بالطمأنينة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البذل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والجود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الرزق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سبحانه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55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33-37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تثريب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لوم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العفو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مسامحة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معاقبته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العفو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والتسامح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تطهير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الاحقاد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والبغضاء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والمسامحة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9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ادركوا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المسامحة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والغفران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0"/>
        </w:tabs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4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tabs>
          <w:tab w:val="left" w:leader="none" w:pos="3490"/>
        </w:tabs>
        <w:bidi w:val="1"/>
        <w:rPr>
          <w:sz w:val="26"/>
          <w:szCs w:val="26"/>
        </w:rPr>
      </w:pPr>
      <w:bookmarkStart w:colFirst="0" w:colLast="0" w:name="_heading=h.eig32hih7nfi" w:id="1"/>
      <w:bookmarkEnd w:id="1"/>
      <w:r w:rsidDel="00000000" w:rsidR="00000000" w:rsidRPr="00000000">
        <w:rPr>
          <w:sz w:val="26"/>
          <w:szCs w:val="26"/>
          <w:rtl w:val="0"/>
        </w:rPr>
        <w:t xml:space="preserve">1</w:t>
      </w:r>
    </w:p>
    <w:p w:rsidR="00000000" w:rsidDel="00000000" w:rsidP="00000000" w:rsidRDefault="00000000" w:rsidRPr="00000000" w14:paraId="00000027">
      <w:pPr>
        <w:tabs>
          <w:tab w:val="left" w:leader="none" w:pos="3490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490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tabs>
          <w:tab w:val="left" w:leader="none" w:pos="3490"/>
        </w:tabs>
        <w:bidi w:val="1"/>
        <w:rPr>
          <w:sz w:val="26"/>
          <w:szCs w:val="26"/>
        </w:rPr>
      </w:pPr>
      <w:bookmarkStart w:colFirst="0" w:colLast="0" w:name="_heading=h.9t4s8p6uyh4m" w:id="2"/>
      <w:bookmarkEnd w:id="2"/>
      <w:r w:rsidDel="00000000" w:rsidR="00000000" w:rsidRPr="00000000">
        <w:rPr>
          <w:sz w:val="26"/>
          <w:szCs w:val="26"/>
          <w:rtl w:val="0"/>
        </w:rPr>
        <w:t xml:space="preserve">. Surah Al-Waqi'ah (Verses 41-55):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3490"/>
        </w:tabs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Memorize the verses</w:t>
      </w:r>
      <w:r w:rsidDel="00000000" w:rsidR="00000000" w:rsidRPr="00000000">
        <w:rPr>
          <w:sz w:val="28"/>
          <w:szCs w:val="28"/>
          <w:rtl w:val="0"/>
        </w:rPr>
        <w:t xml:space="preserve">: You need to memorize verses 41-55 and understand the meaning of the Surah.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Vocabulary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Hot, boiling water</w:t>
      </w:r>
      <w:r w:rsidDel="00000000" w:rsidR="00000000" w:rsidRPr="00000000">
        <w:rPr>
          <w:sz w:val="28"/>
          <w:szCs w:val="28"/>
          <w:rtl w:val="0"/>
        </w:rPr>
        <w:t xml:space="preserve">: Extremely hot water.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Simoom</w:t>
      </w:r>
      <w:r w:rsidDel="00000000" w:rsidR="00000000" w:rsidRPr="00000000">
        <w:rPr>
          <w:sz w:val="28"/>
          <w:szCs w:val="28"/>
          <w:rtl w:val="0"/>
        </w:rPr>
        <w:t xml:space="preserve">: A very hot wind.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Mutrifeen</w:t>
      </w:r>
      <w:r w:rsidDel="00000000" w:rsidR="00000000" w:rsidRPr="00000000">
        <w:rPr>
          <w:sz w:val="28"/>
          <w:szCs w:val="28"/>
          <w:rtl w:val="0"/>
        </w:rPr>
        <w:t xml:space="preserve">: Those who enjoy luxury through forbidden means.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Hanth</w:t>
      </w:r>
      <w:r w:rsidDel="00000000" w:rsidR="00000000" w:rsidRPr="00000000">
        <w:rPr>
          <w:sz w:val="28"/>
          <w:szCs w:val="28"/>
          <w:rtl w:val="0"/>
        </w:rPr>
        <w:t xml:space="preserve">: Associating partners with Allah (polytheism).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People of the Left</w:t>
      </w:r>
      <w:r w:rsidDel="00000000" w:rsidR="00000000" w:rsidRPr="00000000">
        <w:rPr>
          <w:sz w:val="28"/>
          <w:szCs w:val="28"/>
          <w:rtl w:val="0"/>
        </w:rPr>
        <w:t xml:space="preserve">: They deserve punishment in Hell because they denied the resurrection.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Explanation of Verses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"Did you send it down from the clouds, or did We send it down?"</w:t>
      </w:r>
      <w:r w:rsidDel="00000000" w:rsidR="00000000" w:rsidRPr="00000000">
        <w:rPr>
          <w:sz w:val="28"/>
          <w:szCs w:val="28"/>
          <w:rtl w:val="0"/>
        </w:rPr>
        <w:t xml:space="preserve">: Allah is the one who sends rain from the clouds.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"If We willed, We could make it broken pieces"</w:t>
      </w:r>
      <w:r w:rsidDel="00000000" w:rsidR="00000000" w:rsidRPr="00000000">
        <w:rPr>
          <w:sz w:val="28"/>
          <w:szCs w:val="28"/>
          <w:rtl w:val="0"/>
        </w:rPr>
        <w:t xml:space="preserve">: Allah is capable of destroying plants.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tabs>
          <w:tab w:val="left" w:leader="none" w:pos="3490"/>
        </w:tabs>
        <w:bidi w:val="1"/>
        <w:spacing w:after="24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"If We willed, We could make it salty"</w:t>
      </w:r>
      <w:r w:rsidDel="00000000" w:rsidR="00000000" w:rsidRPr="00000000">
        <w:rPr>
          <w:sz w:val="28"/>
          <w:szCs w:val="28"/>
          <w:rtl w:val="0"/>
        </w:rPr>
        <w:t xml:space="preserve">: Allah is capable of making rain salty.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tabs>
          <w:tab w:val="left" w:leader="none" w:pos="3490"/>
        </w:tabs>
        <w:bidi w:val="1"/>
        <w:rPr>
          <w:sz w:val="26"/>
          <w:szCs w:val="26"/>
        </w:rPr>
      </w:pPr>
      <w:bookmarkStart w:colFirst="0" w:colLast="0" w:name="_heading=h.w6ne5wpzrlha" w:id="3"/>
      <w:bookmarkEnd w:id="3"/>
      <w:r w:rsidDel="00000000" w:rsidR="00000000" w:rsidRPr="00000000">
        <w:rPr>
          <w:sz w:val="26"/>
          <w:szCs w:val="26"/>
          <w:rtl w:val="0"/>
        </w:rPr>
        <w:t xml:space="preserve">2. Effects of Belief in Allah's Names and Attributes: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3490"/>
        </w:tabs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Increasing faith</w:t>
      </w:r>
      <w:r w:rsidDel="00000000" w:rsidR="00000000" w:rsidRPr="00000000">
        <w:rPr>
          <w:sz w:val="28"/>
          <w:szCs w:val="28"/>
          <w:rtl w:val="0"/>
        </w:rPr>
        <w:t xml:space="preserve">: The more a person knows about Allah’s names and attributes, the stronger their faith becomes.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Effects of belief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Belief that Allah is knowledgeable makes us aware of His surveillance over us.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Belief that Allah is the provider makes us generous.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Belief in Allah’s names and attributes strengthens our efforts to strive in His cause.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Knowing that Allah hears and sees us makes us more careful in performing good deeds and avoiding sins.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Allah's Names and Attributes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Al-‘Aleem</w:t>
      </w:r>
      <w:r w:rsidDel="00000000" w:rsidR="00000000" w:rsidRPr="00000000">
        <w:rPr>
          <w:sz w:val="28"/>
          <w:szCs w:val="28"/>
          <w:rtl w:val="0"/>
        </w:rPr>
        <w:t xml:space="preserve">: Allah knows everything.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Al-Qawiyy</w:t>
      </w:r>
      <w:r w:rsidDel="00000000" w:rsidR="00000000" w:rsidRPr="00000000">
        <w:rPr>
          <w:sz w:val="28"/>
          <w:szCs w:val="28"/>
          <w:rtl w:val="0"/>
        </w:rPr>
        <w:t xml:space="preserve">: Allah is all-powerful.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Ar-Razzaq</w:t>
      </w:r>
      <w:r w:rsidDel="00000000" w:rsidR="00000000" w:rsidRPr="00000000">
        <w:rPr>
          <w:sz w:val="28"/>
          <w:szCs w:val="28"/>
          <w:rtl w:val="0"/>
        </w:rPr>
        <w:t xml:space="preserve">: Allah is the provider.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As-Samee'</w:t>
      </w:r>
      <w:r w:rsidDel="00000000" w:rsidR="00000000" w:rsidRPr="00000000">
        <w:rPr>
          <w:sz w:val="28"/>
          <w:szCs w:val="28"/>
          <w:rtl w:val="0"/>
        </w:rPr>
        <w:t xml:space="preserve">: Allah hears everything.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Al-Baseer</w:t>
      </w:r>
      <w:r w:rsidDel="00000000" w:rsidR="00000000" w:rsidRPr="00000000">
        <w:rPr>
          <w:sz w:val="28"/>
          <w:szCs w:val="28"/>
          <w:rtl w:val="0"/>
        </w:rPr>
        <w:t xml:space="preserve">: Allah sees everything.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Al-Waahid</w:t>
      </w:r>
      <w:r w:rsidDel="00000000" w:rsidR="00000000" w:rsidRPr="00000000">
        <w:rPr>
          <w:sz w:val="28"/>
          <w:szCs w:val="28"/>
          <w:rtl w:val="0"/>
        </w:rPr>
        <w:t xml:space="preserve">: Allah is the One with no partners.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tabs>
          <w:tab w:val="left" w:leader="none" w:pos="3490"/>
        </w:tabs>
        <w:bidi w:val="1"/>
        <w:spacing w:after="24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As-Samad</w:t>
      </w:r>
      <w:r w:rsidDel="00000000" w:rsidR="00000000" w:rsidRPr="00000000">
        <w:rPr>
          <w:sz w:val="28"/>
          <w:szCs w:val="28"/>
          <w:rtl w:val="0"/>
        </w:rPr>
        <w:t xml:space="preserve">: Allah is the eternal and self-sufficient.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tabs>
          <w:tab w:val="left" w:leader="none" w:pos="3490"/>
        </w:tabs>
        <w:bidi w:val="1"/>
        <w:rPr>
          <w:sz w:val="26"/>
          <w:szCs w:val="26"/>
        </w:rPr>
      </w:pPr>
      <w:bookmarkStart w:colFirst="0" w:colLast="0" w:name="_heading=h.1bxb6khnh7f8" w:id="4"/>
      <w:bookmarkEnd w:id="4"/>
      <w:r w:rsidDel="00000000" w:rsidR="00000000" w:rsidRPr="00000000">
        <w:rPr>
          <w:sz w:val="26"/>
          <w:szCs w:val="26"/>
          <w:rtl w:val="0"/>
        </w:rPr>
        <w:t xml:space="preserve">3. Forgiveness in Islam: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3490"/>
        </w:tabs>
        <w:bidi w:val="1"/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"Tathreeb"</w:t>
      </w:r>
      <w:r w:rsidDel="00000000" w:rsidR="00000000" w:rsidRPr="00000000">
        <w:rPr>
          <w:sz w:val="28"/>
          <w:szCs w:val="28"/>
          <w:rtl w:val="0"/>
        </w:rPr>
        <w:t xml:space="preserve">: Means blaming or accusing someone.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Forgiveness</w:t>
      </w:r>
      <w:r w:rsidDel="00000000" w:rsidR="00000000" w:rsidRPr="00000000">
        <w:rPr>
          <w:sz w:val="28"/>
          <w:szCs w:val="28"/>
          <w:rtl w:val="0"/>
        </w:rPr>
        <w:t xml:space="preserve">: It is when you forgive someone who has wronged you, even though you have the power to punish them.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Effects of forgiveness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Gaining Allah's love.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Purifying the heart from hatred.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tabs>
          <w:tab w:val="left" w:leader="none" w:pos="3490"/>
        </w:tabs>
        <w:bidi w:val="1"/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Spreading love and forgiveness among people.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3490"/>
        </w:tabs>
        <w:bidi w:val="1"/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Prophet's forgiveness for the people of Makkah</w:t>
      </w:r>
      <w:r w:rsidDel="00000000" w:rsidR="00000000" w:rsidRPr="00000000">
        <w:rPr>
          <w:sz w:val="28"/>
          <w:szCs w:val="28"/>
          <w:rtl w:val="0"/>
        </w:rPr>
        <w:t xml:space="preserve">: After the Prophet forgave them, many of them embraced Islam because they realized that Islam is a religion of forgiveness.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tabs>
          <w:tab w:val="left" w:leader="none" w:pos="3490"/>
        </w:tabs>
        <w:bidi w:val="1"/>
        <w:rPr>
          <w:sz w:val="26"/>
          <w:szCs w:val="26"/>
        </w:rPr>
      </w:pPr>
      <w:bookmarkStart w:colFirst="0" w:colLast="0" w:name="_heading=h.s8noj3sq3sry" w:id="5"/>
      <w:bookmarkEnd w:id="5"/>
      <w:r w:rsidDel="00000000" w:rsidR="00000000" w:rsidRPr="00000000">
        <w:rPr>
          <w:sz w:val="26"/>
          <w:szCs w:val="26"/>
          <w:rtl w:val="0"/>
        </w:rPr>
        <w:t xml:space="preserve">4. Review the Evaluation Questions: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left" w:leader="none" w:pos="3490"/>
        </w:tabs>
        <w:bidi w:val="1"/>
        <w:spacing w:after="24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sure to study all the questions from each lesson, especially those related to the meanings of the verses and their explanation.</w:t>
      </w:r>
    </w:p>
    <w:p w:rsidR="00000000" w:rsidDel="00000000" w:rsidP="00000000" w:rsidRDefault="00000000" w:rsidRPr="00000000" w14:paraId="0000004E">
      <w:pPr>
        <w:tabs>
          <w:tab w:val="left" w:leader="none" w:pos="3490"/>
        </w:tabs>
        <w:bidi w:val="1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Good luck with your midterm exam!</w:t>
      </w:r>
    </w:p>
    <w:p w:rsidR="00000000" w:rsidDel="00000000" w:rsidP="00000000" w:rsidRDefault="00000000" w:rsidRPr="00000000" w14:paraId="0000004F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550" w:hanging="360"/>
      </w:pPr>
      <w:rPr/>
    </w:lvl>
    <w:lvl w:ilvl="1">
      <w:start w:val="1"/>
      <w:numFmt w:val="lowerLetter"/>
      <w:lvlText w:val="%2."/>
      <w:lvlJc w:val="left"/>
      <w:pPr>
        <w:ind w:left="1270" w:hanging="360"/>
      </w:pPr>
      <w:rPr/>
    </w:lvl>
    <w:lvl w:ilvl="2">
      <w:start w:val="1"/>
      <w:numFmt w:val="lowerRoman"/>
      <w:lvlText w:val="%3."/>
      <w:lvlJc w:val="right"/>
      <w:pPr>
        <w:ind w:left="1990" w:hanging="180"/>
      </w:pPr>
      <w:rPr/>
    </w:lvl>
    <w:lvl w:ilvl="3">
      <w:start w:val="1"/>
      <w:numFmt w:val="decimal"/>
      <w:lvlText w:val="%4."/>
      <w:lvlJc w:val="left"/>
      <w:pPr>
        <w:ind w:left="2710" w:hanging="360"/>
      </w:pPr>
      <w:rPr/>
    </w:lvl>
    <w:lvl w:ilvl="4">
      <w:start w:val="1"/>
      <w:numFmt w:val="lowerLetter"/>
      <w:lvlText w:val="%5."/>
      <w:lvlJc w:val="left"/>
      <w:pPr>
        <w:ind w:left="3430" w:hanging="360"/>
      </w:pPr>
      <w:rPr/>
    </w:lvl>
    <w:lvl w:ilvl="5">
      <w:start w:val="1"/>
      <w:numFmt w:val="lowerRoman"/>
      <w:lvlText w:val="%6."/>
      <w:lvlJc w:val="right"/>
      <w:pPr>
        <w:ind w:left="4150" w:hanging="180"/>
      </w:pPr>
      <w:rPr/>
    </w:lvl>
    <w:lvl w:ilvl="6">
      <w:start w:val="1"/>
      <w:numFmt w:val="decimal"/>
      <w:lvlText w:val="%7."/>
      <w:lvlJc w:val="left"/>
      <w:pPr>
        <w:ind w:left="4870" w:hanging="360"/>
      </w:pPr>
      <w:rPr/>
    </w:lvl>
    <w:lvl w:ilvl="7">
      <w:start w:val="1"/>
      <w:numFmt w:val="lowerLetter"/>
      <w:lvlText w:val="%8."/>
      <w:lvlJc w:val="left"/>
      <w:pPr>
        <w:ind w:left="5590" w:hanging="360"/>
      </w:pPr>
      <w:rPr/>
    </w:lvl>
    <w:lvl w:ilvl="8">
      <w:start w:val="1"/>
      <w:numFmt w:val="lowerRoman"/>
      <w:lvlText w:val="%9."/>
      <w:lvlJc w:val="right"/>
      <w:pPr>
        <w:ind w:left="6310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91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7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62BB4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1K2HvbXvfsG53C0shImDbhEjw==">CgMxLjAyCGguZ2pkZ3hzMg5oLmVpZzMyaGloN25maTIOaC45dDRzOHA2dXloNG0yDmgudzZuZTV3cHpybGhhMg5oLjFieGI2a2huaDdmODIOaC5zOG5vajNzcTNzcnk4AHIhMUJFSWYxZUVaSWRXT3FNN1MwYWM5eVZSaGV2eVpCLWtx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2022-11-28T08:26:00Z</dcterms:created>
  <dc:creator>Microsoft Office User</dc:creator>
</cp:coreProperties>
</file>