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71" w:rsidRDefault="00D03171" w:rsidP="00525296">
      <w:pPr>
        <w:pStyle w:val="BodyText"/>
        <w:jc w:val="center"/>
        <w:rPr>
          <w:sz w:val="20"/>
        </w:rPr>
      </w:pPr>
      <w:r w:rsidRPr="00525296">
        <w:rPr>
          <w:noProof/>
          <w:color w:val="000000" w:themeColor="text1"/>
          <w:szCs w:val="20"/>
        </w:rPr>
        <w:drawing>
          <wp:anchor distT="0" distB="0" distL="114300" distR="114300" simplePos="0" relativeHeight="487594496" behindDoc="0" locked="0" layoutInCell="1" allowOverlap="1" wp14:anchorId="6B1E3876" wp14:editId="0168EF9F">
            <wp:simplePos x="0" y="0"/>
            <wp:positionH relativeFrom="column">
              <wp:posOffset>-826135</wp:posOffset>
            </wp:positionH>
            <wp:positionV relativeFrom="paragraph">
              <wp:posOffset>-911225</wp:posOffset>
            </wp:positionV>
            <wp:extent cx="7613650" cy="1458595"/>
            <wp:effectExtent l="0" t="0" r="6350" b="825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296" w:rsidRPr="00525296">
        <w:rPr>
          <w:sz w:val="20"/>
        </w:rPr>
        <w:t>7</w:t>
      </w:r>
      <w:r w:rsidRPr="00D03171">
        <w:rPr>
          <w:sz w:val="20"/>
          <w:vertAlign w:val="superscript"/>
        </w:rPr>
        <w:t>th</w:t>
      </w:r>
      <w:r>
        <w:rPr>
          <w:sz w:val="20"/>
        </w:rPr>
        <w:t xml:space="preserve"> Grade English</w:t>
      </w:r>
    </w:p>
    <w:p w:rsidR="00D03171" w:rsidRDefault="00D03171" w:rsidP="00525296">
      <w:pPr>
        <w:pStyle w:val="BodyText"/>
        <w:jc w:val="center"/>
        <w:rPr>
          <w:sz w:val="20"/>
        </w:rPr>
      </w:pPr>
      <w:r>
        <w:rPr>
          <w:sz w:val="20"/>
        </w:rPr>
        <w:t xml:space="preserve">Unit </w:t>
      </w:r>
      <w:r w:rsidR="00525296">
        <w:rPr>
          <w:sz w:val="20"/>
        </w:rPr>
        <w:t>2 Exploration</w:t>
      </w:r>
    </w:p>
    <w:p w:rsidR="00D03171" w:rsidRDefault="00525296" w:rsidP="00D03171">
      <w:pPr>
        <w:pStyle w:val="BodyText"/>
        <w:jc w:val="center"/>
        <w:rPr>
          <w:sz w:val="20"/>
        </w:rPr>
      </w:pPr>
      <w:r>
        <w:rPr>
          <w:sz w:val="20"/>
        </w:rPr>
        <w:t>Future of Space Exploration</w:t>
      </w:r>
    </w:p>
    <w:p w:rsidR="00D03171" w:rsidRDefault="00D03171">
      <w:pPr>
        <w:pStyle w:val="BodyText"/>
        <w:spacing w:before="107"/>
        <w:rPr>
          <w:sz w:val="20"/>
        </w:rPr>
      </w:pPr>
      <w:r>
        <w:rPr>
          <w:sz w:val="20"/>
        </w:rPr>
        <w:t xml:space="preserve">           </w:t>
      </w:r>
    </w:p>
    <w:p w:rsidR="00D03171" w:rsidRDefault="00D03171">
      <w:pPr>
        <w:pStyle w:val="BodyText"/>
        <w:spacing w:before="107"/>
        <w:rPr>
          <w:sz w:val="20"/>
        </w:rPr>
      </w:pPr>
      <w:r>
        <w:rPr>
          <w:sz w:val="20"/>
        </w:rPr>
        <w:t>Name: _________________</w:t>
      </w:r>
    </w:p>
    <w:p w:rsidR="007E50EE" w:rsidRDefault="007E50EE">
      <w:pPr>
        <w:pStyle w:val="BodyText"/>
        <w:spacing w:before="48"/>
        <w:rPr>
          <w:rFonts w:ascii="Arial MT"/>
          <w:sz w:val="22"/>
        </w:rPr>
      </w:pPr>
    </w:p>
    <w:p w:rsidR="007E50EE" w:rsidRDefault="00FD25A1" w:rsidP="00525296">
      <w:pPr>
        <w:ind w:left="360"/>
        <w:rPr>
          <w:sz w:val="20"/>
        </w:rPr>
      </w:pPr>
      <w:r>
        <w:rPr>
          <w:rFonts w:ascii="Arial"/>
          <w:b/>
        </w:rPr>
        <w:t>WORD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4"/>
        </w:rPr>
        <w:t>LIST</w:t>
      </w:r>
    </w:p>
    <w:tbl>
      <w:tblPr>
        <w:tblStyle w:val="TableGrid"/>
        <w:tblW w:w="9680" w:type="dxa"/>
        <w:tblLook w:val="04A0" w:firstRow="1" w:lastRow="0" w:firstColumn="1" w:lastColumn="0" w:noHBand="0" w:noVBand="1"/>
      </w:tblPr>
      <w:tblGrid>
        <w:gridCol w:w="3227"/>
        <w:gridCol w:w="2068"/>
        <w:gridCol w:w="4385"/>
      </w:tblGrid>
      <w:tr w:rsidR="00525296" w:rsidRPr="00D93160" w:rsidTr="00D93160">
        <w:trPr>
          <w:trHeight w:val="670"/>
        </w:trPr>
        <w:tc>
          <w:tcPr>
            <w:tcW w:w="3227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Words</w:t>
            </w:r>
          </w:p>
        </w:tc>
        <w:tc>
          <w:tcPr>
            <w:tcW w:w="2068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Part of Speech</w:t>
            </w:r>
          </w:p>
        </w:tc>
        <w:tc>
          <w:tcPr>
            <w:tcW w:w="4385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Definitions</w:t>
            </w:r>
          </w:p>
        </w:tc>
      </w:tr>
      <w:tr w:rsidR="00525296" w:rsidRPr="00D93160" w:rsidTr="00D93160">
        <w:trPr>
          <w:trHeight w:val="670"/>
        </w:trPr>
        <w:tc>
          <w:tcPr>
            <w:tcW w:w="3227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Academic Vocab</w:t>
            </w:r>
            <w:r w:rsidR="00D74C19" w:rsidRPr="00D93160">
              <w:rPr>
                <w:b/>
                <w:bCs/>
                <w:szCs w:val="32"/>
              </w:rPr>
              <w:t>ul</w:t>
            </w:r>
            <w:r w:rsidRPr="00D93160">
              <w:rPr>
                <w:b/>
                <w:bCs/>
                <w:szCs w:val="32"/>
              </w:rPr>
              <w:t>ary</w:t>
            </w:r>
          </w:p>
        </w:tc>
        <w:tc>
          <w:tcPr>
            <w:tcW w:w="2068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</w:p>
        </w:tc>
        <w:tc>
          <w:tcPr>
            <w:tcW w:w="4385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</w:p>
        </w:tc>
      </w:tr>
      <w:tr w:rsidR="00525296" w:rsidRPr="00D93160" w:rsidTr="00D93160">
        <w:trPr>
          <w:trHeight w:val="648"/>
        </w:trPr>
        <w:tc>
          <w:tcPr>
            <w:tcW w:w="3227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1. Justify</w:t>
            </w:r>
          </w:p>
        </w:tc>
        <w:tc>
          <w:tcPr>
            <w:tcW w:w="2068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jc w:val="center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verb</w:t>
            </w:r>
          </w:p>
        </w:tc>
        <w:tc>
          <w:tcPr>
            <w:tcW w:w="4385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Analyzing Craft and Structure Worksheet in Packet</w:t>
            </w:r>
          </w:p>
        </w:tc>
      </w:tr>
      <w:tr w:rsidR="00525296" w:rsidRPr="00D93160" w:rsidTr="00D93160">
        <w:trPr>
          <w:trHeight w:val="670"/>
        </w:trPr>
        <w:tc>
          <w:tcPr>
            <w:tcW w:w="3227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2. Alternative</w:t>
            </w:r>
          </w:p>
        </w:tc>
        <w:tc>
          <w:tcPr>
            <w:tcW w:w="2068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jc w:val="center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adjective</w:t>
            </w:r>
          </w:p>
        </w:tc>
        <w:tc>
          <w:tcPr>
            <w:tcW w:w="4385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Representing a different option</w:t>
            </w:r>
          </w:p>
        </w:tc>
      </w:tr>
      <w:tr w:rsidR="00525296" w:rsidRPr="00D93160" w:rsidTr="00D93160">
        <w:trPr>
          <w:trHeight w:val="779"/>
        </w:trPr>
        <w:tc>
          <w:tcPr>
            <w:tcW w:w="3227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3. Certainly</w:t>
            </w:r>
          </w:p>
        </w:tc>
        <w:tc>
          <w:tcPr>
            <w:tcW w:w="2068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jc w:val="center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noun</w:t>
            </w:r>
          </w:p>
        </w:tc>
        <w:tc>
          <w:tcPr>
            <w:tcW w:w="4385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Being free from doubt</w:t>
            </w:r>
          </w:p>
        </w:tc>
      </w:tr>
      <w:tr w:rsidR="00525296" w:rsidRPr="00D93160" w:rsidTr="00D93160">
        <w:trPr>
          <w:trHeight w:val="670"/>
        </w:trPr>
        <w:tc>
          <w:tcPr>
            <w:tcW w:w="3227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4. Discredit</w:t>
            </w:r>
          </w:p>
        </w:tc>
        <w:tc>
          <w:tcPr>
            <w:tcW w:w="2068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jc w:val="center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verb</w:t>
            </w:r>
          </w:p>
        </w:tc>
        <w:tc>
          <w:tcPr>
            <w:tcW w:w="4385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Put an end to the reliability of someone</w:t>
            </w:r>
          </w:p>
        </w:tc>
      </w:tr>
      <w:tr w:rsidR="00525296" w:rsidRPr="00D93160" w:rsidTr="00D93160">
        <w:trPr>
          <w:trHeight w:val="670"/>
        </w:trPr>
        <w:tc>
          <w:tcPr>
            <w:tcW w:w="3227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5. Assumption</w:t>
            </w:r>
          </w:p>
        </w:tc>
        <w:tc>
          <w:tcPr>
            <w:tcW w:w="2068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jc w:val="center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noun</w:t>
            </w:r>
          </w:p>
        </w:tc>
        <w:tc>
          <w:tcPr>
            <w:tcW w:w="4385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Something that is accepted as true</w:t>
            </w:r>
          </w:p>
        </w:tc>
      </w:tr>
      <w:tr w:rsidR="00525296" w:rsidRPr="00D93160" w:rsidTr="00D93160">
        <w:trPr>
          <w:trHeight w:val="648"/>
        </w:trPr>
        <w:tc>
          <w:tcPr>
            <w:tcW w:w="3227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</w:p>
        </w:tc>
        <w:tc>
          <w:tcPr>
            <w:tcW w:w="2068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jc w:val="center"/>
              <w:rPr>
                <w:b/>
                <w:bCs/>
                <w:szCs w:val="32"/>
              </w:rPr>
            </w:pPr>
          </w:p>
        </w:tc>
        <w:tc>
          <w:tcPr>
            <w:tcW w:w="4385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</w:p>
        </w:tc>
      </w:tr>
      <w:tr w:rsidR="00525296" w:rsidRPr="00D93160" w:rsidTr="00D93160">
        <w:trPr>
          <w:trHeight w:val="670"/>
        </w:trPr>
        <w:tc>
          <w:tcPr>
            <w:tcW w:w="3227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Lesson Words</w:t>
            </w:r>
          </w:p>
        </w:tc>
        <w:tc>
          <w:tcPr>
            <w:tcW w:w="2068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jc w:val="center"/>
              <w:rPr>
                <w:b/>
                <w:bCs/>
                <w:szCs w:val="32"/>
              </w:rPr>
            </w:pPr>
          </w:p>
        </w:tc>
        <w:tc>
          <w:tcPr>
            <w:tcW w:w="4385" w:type="dxa"/>
            <w:vAlign w:val="center"/>
          </w:tcPr>
          <w:p w:rsidR="00525296" w:rsidRPr="00D93160" w:rsidRDefault="00525296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</w:p>
        </w:tc>
      </w:tr>
      <w:tr w:rsidR="00525296" w:rsidRPr="00D93160" w:rsidTr="00D93160">
        <w:trPr>
          <w:trHeight w:val="670"/>
        </w:trPr>
        <w:tc>
          <w:tcPr>
            <w:tcW w:w="3227" w:type="dxa"/>
            <w:vAlign w:val="center"/>
          </w:tcPr>
          <w:p w:rsidR="00525296" w:rsidRPr="00D93160" w:rsidRDefault="00D74C19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1. Colonize</w:t>
            </w:r>
          </w:p>
        </w:tc>
        <w:tc>
          <w:tcPr>
            <w:tcW w:w="2068" w:type="dxa"/>
            <w:vAlign w:val="center"/>
          </w:tcPr>
          <w:p w:rsidR="00525296" w:rsidRPr="00D93160" w:rsidRDefault="00D74C19" w:rsidP="00D93160">
            <w:pPr>
              <w:pStyle w:val="BodyText"/>
              <w:spacing w:before="223"/>
              <w:jc w:val="center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verb</w:t>
            </w:r>
          </w:p>
        </w:tc>
        <w:tc>
          <w:tcPr>
            <w:tcW w:w="4385" w:type="dxa"/>
            <w:vAlign w:val="center"/>
          </w:tcPr>
          <w:p w:rsidR="00525296" w:rsidRPr="00D93160" w:rsidRDefault="00D74C19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bookmarkStart w:id="0" w:name="_GoBack"/>
            <w:bookmarkEnd w:id="0"/>
            <w:r w:rsidRPr="00D93160">
              <w:rPr>
                <w:b/>
                <w:bCs/>
                <w:szCs w:val="32"/>
              </w:rPr>
              <w:t>settle and to establish control over</w:t>
            </w:r>
          </w:p>
        </w:tc>
      </w:tr>
      <w:tr w:rsidR="00525296" w:rsidRPr="00D93160" w:rsidTr="00D93160">
        <w:trPr>
          <w:trHeight w:val="670"/>
        </w:trPr>
        <w:tc>
          <w:tcPr>
            <w:tcW w:w="3227" w:type="dxa"/>
            <w:vAlign w:val="center"/>
          </w:tcPr>
          <w:p w:rsidR="00525296" w:rsidRPr="00D93160" w:rsidRDefault="00D74C19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2. Planetary</w:t>
            </w:r>
          </w:p>
        </w:tc>
        <w:tc>
          <w:tcPr>
            <w:tcW w:w="2068" w:type="dxa"/>
            <w:vAlign w:val="center"/>
          </w:tcPr>
          <w:p w:rsidR="00525296" w:rsidRPr="00D93160" w:rsidRDefault="00D74C19" w:rsidP="00D93160">
            <w:pPr>
              <w:pStyle w:val="BodyText"/>
              <w:spacing w:before="223"/>
              <w:jc w:val="center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adjective</w:t>
            </w:r>
          </w:p>
        </w:tc>
        <w:tc>
          <w:tcPr>
            <w:tcW w:w="4385" w:type="dxa"/>
            <w:vAlign w:val="center"/>
          </w:tcPr>
          <w:p w:rsidR="00525296" w:rsidRPr="00D93160" w:rsidRDefault="00D74C19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having to do with planets</w:t>
            </w:r>
          </w:p>
        </w:tc>
      </w:tr>
      <w:tr w:rsidR="00525296" w:rsidRPr="00D93160" w:rsidTr="00D93160">
        <w:trPr>
          <w:trHeight w:val="175"/>
        </w:trPr>
        <w:tc>
          <w:tcPr>
            <w:tcW w:w="3227" w:type="dxa"/>
            <w:vAlign w:val="center"/>
          </w:tcPr>
          <w:p w:rsidR="00525296" w:rsidRPr="00D93160" w:rsidRDefault="00D74C19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3. Interstellar</w:t>
            </w:r>
          </w:p>
        </w:tc>
        <w:tc>
          <w:tcPr>
            <w:tcW w:w="2068" w:type="dxa"/>
            <w:vAlign w:val="center"/>
          </w:tcPr>
          <w:p w:rsidR="00525296" w:rsidRPr="00D93160" w:rsidRDefault="00D74C19" w:rsidP="00D93160">
            <w:pPr>
              <w:pStyle w:val="BodyText"/>
              <w:spacing w:before="223"/>
              <w:jc w:val="center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adjective</w:t>
            </w:r>
          </w:p>
        </w:tc>
        <w:tc>
          <w:tcPr>
            <w:tcW w:w="4385" w:type="dxa"/>
            <w:vAlign w:val="center"/>
          </w:tcPr>
          <w:p w:rsidR="00525296" w:rsidRPr="00D93160" w:rsidRDefault="00D74C19" w:rsidP="00D93160">
            <w:pPr>
              <w:pStyle w:val="BodyText"/>
              <w:spacing w:before="223"/>
              <w:rPr>
                <w:b/>
                <w:bCs/>
                <w:szCs w:val="32"/>
              </w:rPr>
            </w:pPr>
            <w:r w:rsidRPr="00D93160">
              <w:rPr>
                <w:b/>
                <w:bCs/>
                <w:szCs w:val="32"/>
              </w:rPr>
              <w:t>among or between stars</w:t>
            </w:r>
          </w:p>
        </w:tc>
      </w:tr>
    </w:tbl>
    <w:p w:rsidR="007E50EE" w:rsidRDefault="007E50EE">
      <w:pPr>
        <w:pStyle w:val="BodyText"/>
        <w:spacing w:before="223"/>
        <w:rPr>
          <w:sz w:val="20"/>
        </w:rPr>
      </w:pPr>
    </w:p>
    <w:sectPr w:rsidR="007E50EE">
      <w:footerReference w:type="default" r:id="rId8"/>
      <w:type w:val="continuous"/>
      <w:pgSz w:w="12240" w:h="15840"/>
      <w:pgMar w:top="1420" w:right="1440" w:bottom="900" w:left="1440" w:header="0" w:footer="7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79" w:rsidRDefault="00F13379">
      <w:r>
        <w:separator/>
      </w:r>
    </w:p>
  </w:endnote>
  <w:endnote w:type="continuationSeparator" w:id="0">
    <w:p w:rsidR="00F13379" w:rsidRDefault="00F1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0EE" w:rsidRDefault="00FD25A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453CBCEE" wp14:editId="4628D698">
              <wp:simplePos x="0" y="0"/>
              <wp:positionH relativeFrom="page">
                <wp:posOffset>1721104</wp:posOffset>
              </wp:positionH>
              <wp:positionV relativeFrom="page">
                <wp:posOffset>9462833</wp:posOffset>
              </wp:positionV>
              <wp:extent cx="4328795" cy="22732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8795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50EE" w:rsidRDefault="007E50EE" w:rsidP="00D03171">
                          <w:pPr>
                            <w:ind w:left="2" w:right="2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CBC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5.5pt;margin-top:745.1pt;width:340.85pt;height:17.9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" filled="f" stroked="f">
              <v:path arrowok="t"/>
              <v:textbox inset="0,0,0,0">
                <w:txbxContent>
                  <w:p w:rsidR="007E50EE" w:rsidRDefault="007E50EE" w:rsidP="00D03171">
                    <w:pPr>
                      <w:ind w:left="2" w:right="2"/>
                      <w:jc w:val="center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79" w:rsidRDefault="00F13379">
      <w:r>
        <w:separator/>
      </w:r>
    </w:p>
  </w:footnote>
  <w:footnote w:type="continuationSeparator" w:id="0">
    <w:p w:rsidR="00F13379" w:rsidRDefault="00F1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66198"/>
    <w:multiLevelType w:val="hybridMultilevel"/>
    <w:tmpl w:val="BF62BB44"/>
    <w:lvl w:ilvl="0" w:tplc="9C74765A">
      <w:start w:val="1"/>
      <w:numFmt w:val="upperLetter"/>
      <w:lvlText w:val="%1."/>
      <w:lvlJc w:val="left"/>
      <w:pPr>
        <w:ind w:left="936" w:hanging="3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21AB232">
      <w:start w:val="1"/>
      <w:numFmt w:val="decimal"/>
      <w:lvlText w:val="%2."/>
      <w:lvlJc w:val="left"/>
      <w:pPr>
        <w:ind w:left="1368" w:hanging="3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position w:val="1"/>
        <w:sz w:val="20"/>
        <w:szCs w:val="20"/>
        <w:lang w:val="en-US" w:eastAsia="en-US" w:bidi="ar-SA"/>
      </w:rPr>
    </w:lvl>
    <w:lvl w:ilvl="2" w:tplc="A16E79A6">
      <w:numFmt w:val="bullet"/>
      <w:lvlText w:val="•"/>
      <w:lvlJc w:val="left"/>
      <w:pPr>
        <w:ind w:left="2248" w:hanging="328"/>
      </w:pPr>
      <w:rPr>
        <w:rFonts w:hint="default"/>
        <w:lang w:val="en-US" w:eastAsia="en-US" w:bidi="ar-SA"/>
      </w:rPr>
    </w:lvl>
    <w:lvl w:ilvl="3" w:tplc="35D83214">
      <w:numFmt w:val="bullet"/>
      <w:lvlText w:val="•"/>
      <w:lvlJc w:val="left"/>
      <w:pPr>
        <w:ind w:left="3137" w:hanging="328"/>
      </w:pPr>
      <w:rPr>
        <w:rFonts w:hint="default"/>
        <w:lang w:val="en-US" w:eastAsia="en-US" w:bidi="ar-SA"/>
      </w:rPr>
    </w:lvl>
    <w:lvl w:ilvl="4" w:tplc="932A4D04">
      <w:numFmt w:val="bullet"/>
      <w:lvlText w:val="•"/>
      <w:lvlJc w:val="left"/>
      <w:pPr>
        <w:ind w:left="4026" w:hanging="328"/>
      </w:pPr>
      <w:rPr>
        <w:rFonts w:hint="default"/>
        <w:lang w:val="en-US" w:eastAsia="en-US" w:bidi="ar-SA"/>
      </w:rPr>
    </w:lvl>
    <w:lvl w:ilvl="5" w:tplc="EEE095DC">
      <w:numFmt w:val="bullet"/>
      <w:lvlText w:val="•"/>
      <w:lvlJc w:val="left"/>
      <w:pPr>
        <w:ind w:left="4915" w:hanging="328"/>
      </w:pPr>
      <w:rPr>
        <w:rFonts w:hint="default"/>
        <w:lang w:val="en-US" w:eastAsia="en-US" w:bidi="ar-SA"/>
      </w:rPr>
    </w:lvl>
    <w:lvl w:ilvl="6" w:tplc="91944EAC">
      <w:numFmt w:val="bullet"/>
      <w:lvlText w:val="•"/>
      <w:lvlJc w:val="left"/>
      <w:pPr>
        <w:ind w:left="5804" w:hanging="328"/>
      </w:pPr>
      <w:rPr>
        <w:rFonts w:hint="default"/>
        <w:lang w:val="en-US" w:eastAsia="en-US" w:bidi="ar-SA"/>
      </w:rPr>
    </w:lvl>
    <w:lvl w:ilvl="7" w:tplc="76842EF4">
      <w:numFmt w:val="bullet"/>
      <w:lvlText w:val="•"/>
      <w:lvlJc w:val="left"/>
      <w:pPr>
        <w:ind w:left="6693" w:hanging="328"/>
      </w:pPr>
      <w:rPr>
        <w:rFonts w:hint="default"/>
        <w:lang w:val="en-US" w:eastAsia="en-US" w:bidi="ar-SA"/>
      </w:rPr>
    </w:lvl>
    <w:lvl w:ilvl="8" w:tplc="AE42B6B0">
      <w:numFmt w:val="bullet"/>
      <w:lvlText w:val="•"/>
      <w:lvlJc w:val="left"/>
      <w:pPr>
        <w:ind w:left="7582" w:hanging="3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EE"/>
    <w:rsid w:val="003A5715"/>
    <w:rsid w:val="00525296"/>
    <w:rsid w:val="007E50EE"/>
    <w:rsid w:val="00D03171"/>
    <w:rsid w:val="00D74C19"/>
    <w:rsid w:val="00D93160"/>
    <w:rsid w:val="00F13379"/>
    <w:rsid w:val="00F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2A5624-BADA-4399-920C-A267AE85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3" w:line="367" w:lineRule="exact"/>
      <w:ind w:left="36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66" w:hanging="326"/>
    </w:pPr>
  </w:style>
  <w:style w:type="paragraph" w:customStyle="1" w:styleId="TableParagraph">
    <w:name w:val="Table Paragraph"/>
    <w:basedOn w:val="Normal"/>
    <w:uiPriority w:val="1"/>
    <w:qFormat/>
    <w:pPr>
      <w:spacing w:before="132"/>
      <w:ind w:left="11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03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3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17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2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Microsoft Office User</dc:creator>
  <cp:lastModifiedBy>PC</cp:lastModifiedBy>
  <cp:revision>2</cp:revision>
  <dcterms:created xsi:type="dcterms:W3CDTF">2025-11-24T10:37:00Z</dcterms:created>
  <dcterms:modified xsi:type="dcterms:W3CDTF">2025-11-24T10:37:00Z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2010</vt:lpwstr>
  </property>
</Properties>
</file>